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3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济宁中联混凝土有限公司华能站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济宁市高新区柳行街道办事处南宫村西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张坤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sz w:val="24"/>
                <w:szCs w:val="24"/>
                <w:lang w:val="en-US" w:eastAsia="zh-CN"/>
              </w:rPr>
              <w:t>米昌威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J2021023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kern w:val="2"/>
                <w:sz w:val="24"/>
                <w:szCs w:val="24"/>
                <w:lang w:val="en-US" w:eastAsia="zh-CN" w:bidi="ar-SA"/>
              </w:rPr>
              <w:t>王翠翠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鲁P20210467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杜青玲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6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济宁中联混凝土有限公司华能站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矽尘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、噪声。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6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233680</wp:posOffset>
                  </wp:positionV>
                  <wp:extent cx="5270500" cy="4029710"/>
                  <wp:effectExtent l="0" t="0" r="2540" b="8890"/>
                  <wp:wrapNone/>
                  <wp:docPr id="1" name="图片 56" descr="outp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6" descr="output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402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page">
                    <wp:posOffset>327660</wp:posOffset>
                  </wp:positionH>
                  <wp:positionV relativeFrom="page">
                    <wp:posOffset>4243070</wp:posOffset>
                  </wp:positionV>
                  <wp:extent cx="5270500" cy="4251960"/>
                  <wp:effectExtent l="0" t="0" r="2540" b="0"/>
                  <wp:wrapNone/>
                  <wp:docPr id="2" name="图片 52" descr="outp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2" descr="output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5CE1277"/>
    <w:rsid w:val="13BA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281</Words>
  <Characters>324</Characters>
  <Lines>0</Lines>
  <Paragraphs>0</Paragraphs>
  <TotalTime>0</TotalTime>
  <ScaleCrop>false</ScaleCrop>
  <LinksUpToDate>false</LinksUpToDate>
  <CharactersWithSpaces>331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2022-11-28T10:03:35Z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DAC97D4308104692B3CB88AA5CBD7301</vt:lpwstr>
  </property>
</Properties>
</file>