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STZhongsong" w:hAnsi="STZhongsong" w:eastAsia="STZhongsong" w:cs="仿宋"/>
          <w:color w:val="000000"/>
          <w:sz w:val="30"/>
          <w:szCs w:val="30"/>
        </w:rPr>
      </w:pPr>
      <w:r>
        <w:rPr>
          <w:rFonts w:hint="eastAsia" w:ascii="STZhongsong" w:hAnsi="STZhongsong" w:eastAsia="STZhongsong" w:cs="仿宋"/>
          <w:color w:val="000000"/>
          <w:sz w:val="30"/>
          <w:szCs w:val="30"/>
        </w:rPr>
        <w:t>职业病危害因素检测工作公示信息表</w:t>
      </w:r>
    </w:p>
    <w:tbl>
      <w:tblPr>
        <w:tblStyle w:val="5"/>
        <w:tblW w:w="533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2532"/>
        <w:gridCol w:w="4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嘉祥县祥北加油站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项目地址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嘉祥县万张乡王桥村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用人单位职业卫生管理联系人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陈现厚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公示信息类别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定期检测☑       日常检测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项目组主要成员</w:t>
            </w: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资质证书号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sz w:val="24"/>
                <w:szCs w:val="24"/>
                <w:lang w:val="en-US" w:eastAsia="zh-CN"/>
              </w:rPr>
              <w:t>米昌威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王翠翠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鲁P20210467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白晶晶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5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项目主要内容：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嘉祥县祥北加油站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正常生产过程中存在于上述工作场所的职业病危害因素的浓度（或强度）进行检测。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本次职业病危害因素包括：苯、甲苯、二甲苯、溶剂汽油</w:t>
            </w: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噪声。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9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  <w:t>现场照片：</w:t>
            </w:r>
          </w:p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eastAsia="zh-CN"/>
              </w:rPr>
            </w:pPr>
            <w:bookmarkStart w:id="0" w:name="_GoBack"/>
            <w:r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56515</wp:posOffset>
                  </wp:positionV>
                  <wp:extent cx="5147945" cy="3888740"/>
                  <wp:effectExtent l="0" t="0" r="3175" b="12700"/>
                  <wp:wrapNone/>
                  <wp:docPr id="2" name="图片 1" descr="167117539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1671175395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945" cy="388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3969385</wp:posOffset>
                  </wp:positionV>
                  <wp:extent cx="5139055" cy="4112895"/>
                  <wp:effectExtent l="0" t="0" r="12065" b="1905"/>
                  <wp:wrapNone/>
                  <wp:docPr id="3" name="图片 2" descr="167117544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1671175448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055" cy="411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TZhongsong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jNjI3OTE4OThhYjc1NWQ0NjU2MjZkMDBlOTI3ZGQifQ=="/>
  </w:docVars>
  <w:rsids>
    <w:rsidRoot w:val="00000000"/>
    <w:rsid w:val="042E372D"/>
    <w:rsid w:val="0DE56F77"/>
    <w:rsid w:val="1CA14179"/>
    <w:rsid w:val="3B415BFF"/>
    <w:rsid w:val="3EE00803"/>
    <w:rsid w:val="41905144"/>
    <w:rsid w:val="43CE3145"/>
    <w:rsid w:val="48993BD9"/>
    <w:rsid w:val="4EEB6387"/>
    <w:rsid w:val="532A5FE4"/>
    <w:rsid w:val="5F426D60"/>
    <w:rsid w:val="61F67882"/>
    <w:rsid w:val="7299514B"/>
    <w:rsid w:val="7D0448C8"/>
    <w:rsid w:val="7E3C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190</Words>
  <Characters>214</Characters>
  <Lines>0</Lines>
  <Paragraphs>0</Paragraphs>
  <TotalTime>0</TotalTime>
  <ScaleCrop>false</ScaleCrop>
  <LinksUpToDate>false</LinksUpToDate>
  <CharactersWithSpaces>221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刘慧丽</cp:lastModifiedBy>
  <dcterms:modified xsi:type="dcterms:W3CDTF">2023-01-09T02:59:27Z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B23F02F329CF4F20B56149E4FE7D9AAC</vt:lpwstr>
  </property>
</Properties>
</file>